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22E7" w14:textId="77777777" w:rsidR="00B6714C" w:rsidRPr="00933452" w:rsidRDefault="00B6714C" w:rsidP="00933452">
      <w:pPr>
        <w:pStyle w:val="a3"/>
        <w:jc w:val="both"/>
        <w:rPr>
          <w:color w:val="000000" w:themeColor="text1"/>
          <w:sz w:val="26"/>
          <w:szCs w:val="26"/>
        </w:rPr>
      </w:pPr>
    </w:p>
    <w:p w14:paraId="20FBE1E1" w14:textId="391F4C5C" w:rsidR="008F5A21" w:rsidRPr="002D3161" w:rsidRDefault="00A73AD6" w:rsidP="002D3161">
      <w:pPr>
        <w:spacing w:before="100" w:beforeAutospacing="1" w:after="100" w:afterAutospacing="1"/>
        <w:jc w:val="center"/>
        <w:rPr>
          <w:rFonts w:ascii="Geometria" w:hAnsi="Geometria"/>
          <w:sz w:val="36"/>
          <w:szCs w:val="36"/>
          <w:lang w:val="uk-UA"/>
        </w:rPr>
      </w:pPr>
      <w:r w:rsidRPr="00A73AD6">
        <w:rPr>
          <w:rFonts w:ascii="Geometria" w:hAnsi="Geometria"/>
          <w:sz w:val="36"/>
          <w:szCs w:val="36"/>
          <w:lang w:val="uk-UA"/>
        </w:rPr>
        <w:t>MINOSTOP</w:t>
      </w:r>
      <w:r>
        <w:rPr>
          <w:rFonts w:ascii="Geometria" w:hAnsi="Geometria"/>
          <w:sz w:val="36"/>
          <w:szCs w:val="36"/>
          <w:lang w:val="uk-UA"/>
        </w:rPr>
        <w:t xml:space="preserve"> </w:t>
      </w:r>
    </w:p>
    <w:p w14:paraId="0CEF199E" w14:textId="423EF4C3" w:rsidR="004A0EAD" w:rsidRPr="004A0EAD" w:rsidRDefault="00A73AD6" w:rsidP="004A0EAD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Швидкий розчин для тампонажу місць витоків води.</w:t>
      </w:r>
    </w:p>
    <w:p w14:paraId="4BB67D5E" w14:textId="77777777" w:rsidR="004A0EAD" w:rsidRPr="004A0EAD" w:rsidRDefault="004A0EAD" w:rsidP="004A0EAD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4A0EAD">
        <w:rPr>
          <w:rFonts w:ascii="Geometria" w:hAnsi="Geometria"/>
          <w:b/>
          <w:bCs/>
          <w:sz w:val="26"/>
          <w:szCs w:val="26"/>
          <w:lang w:val="uk-UA"/>
        </w:rPr>
        <w:t>ВЛАСТИВОСТІ</w:t>
      </w:r>
    </w:p>
    <w:p w14:paraId="3D21486F" w14:textId="190E1358" w:rsidR="00A73AD6" w:rsidRPr="00A73AD6" w:rsidRDefault="00384D82" w:rsidP="00A73AD6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</w:t>
      </w:r>
      <w:r w:rsidR="00A73AD6" w:rsidRPr="00A73AD6">
        <w:rPr>
          <w:bCs/>
          <w:sz w:val="26"/>
          <w:szCs w:val="26"/>
          <w:lang w:val="uk-UA"/>
        </w:rPr>
        <w:t xml:space="preserve">уміш </w:t>
      </w:r>
      <w:r>
        <w:rPr>
          <w:bCs/>
          <w:sz w:val="26"/>
          <w:szCs w:val="26"/>
          <w:lang w:val="uk-UA"/>
        </w:rPr>
        <w:t xml:space="preserve">з </w:t>
      </w:r>
      <w:r w:rsidR="00A73AD6" w:rsidRPr="00A73AD6">
        <w:rPr>
          <w:bCs/>
          <w:sz w:val="26"/>
          <w:szCs w:val="26"/>
          <w:lang w:val="uk-UA"/>
        </w:rPr>
        <w:t>сухих порошкі</w:t>
      </w:r>
      <w:r w:rsidR="00A73AD6">
        <w:rPr>
          <w:bCs/>
          <w:sz w:val="26"/>
          <w:szCs w:val="26"/>
          <w:lang w:val="uk-UA"/>
        </w:rPr>
        <w:t>в. При використанні</w:t>
      </w:r>
      <w:r>
        <w:rPr>
          <w:bCs/>
          <w:sz w:val="26"/>
          <w:szCs w:val="26"/>
          <w:lang w:val="uk-UA"/>
        </w:rPr>
        <w:t xml:space="preserve"> </w:t>
      </w:r>
      <w:r w:rsidR="00A73AD6" w:rsidRPr="00A73AD6">
        <w:rPr>
          <w:bCs/>
          <w:sz w:val="26"/>
          <w:szCs w:val="26"/>
          <w:lang w:val="uk-UA"/>
        </w:rPr>
        <w:t>на ділянці необхідно лише додати чисту воду для отримання</w:t>
      </w:r>
      <w:r w:rsidR="00A73AD6">
        <w:rPr>
          <w:bCs/>
          <w:sz w:val="26"/>
          <w:szCs w:val="26"/>
          <w:lang w:val="uk-UA"/>
        </w:rPr>
        <w:t xml:space="preserve"> </w:t>
      </w:r>
      <w:r>
        <w:rPr>
          <w:bCs/>
          <w:sz w:val="26"/>
          <w:szCs w:val="26"/>
          <w:lang w:val="uk-UA"/>
        </w:rPr>
        <w:t>щільного</w:t>
      </w:r>
      <w:r w:rsidR="00A73AD6" w:rsidRPr="00A73AD6">
        <w:rPr>
          <w:bCs/>
          <w:sz w:val="26"/>
          <w:szCs w:val="26"/>
          <w:lang w:val="uk-UA"/>
        </w:rPr>
        <w:t xml:space="preserve"> розчину, що швидко схоплюється і легко заливається.</w:t>
      </w:r>
      <w:r w:rsidR="00A73AD6">
        <w:rPr>
          <w:bCs/>
          <w:sz w:val="26"/>
          <w:szCs w:val="26"/>
          <w:lang w:val="uk-UA"/>
        </w:rPr>
        <w:t xml:space="preserve"> </w:t>
      </w:r>
      <w:r w:rsidR="00A73AD6" w:rsidRPr="00A73AD6">
        <w:rPr>
          <w:bCs/>
          <w:sz w:val="26"/>
          <w:szCs w:val="26"/>
          <w:lang w:val="uk-UA"/>
        </w:rPr>
        <w:t>Основа матеріалу – суміш цементу, фракціонованих заповнювачів, спеціальних</w:t>
      </w:r>
      <w:r w:rsidR="00A73AD6">
        <w:rPr>
          <w:bCs/>
          <w:sz w:val="26"/>
          <w:szCs w:val="26"/>
          <w:lang w:val="uk-UA"/>
        </w:rPr>
        <w:t xml:space="preserve"> </w:t>
      </w:r>
      <w:r w:rsidR="00A73AD6" w:rsidRPr="00A73AD6">
        <w:rPr>
          <w:bCs/>
          <w:sz w:val="26"/>
          <w:szCs w:val="26"/>
          <w:lang w:val="uk-UA"/>
        </w:rPr>
        <w:t>наповнювачів та хімічних добавок, що регулюють швидкість схоплювання та</w:t>
      </w:r>
      <w:r>
        <w:rPr>
          <w:bCs/>
          <w:sz w:val="26"/>
          <w:szCs w:val="26"/>
          <w:lang w:val="uk-UA"/>
        </w:rPr>
        <w:t xml:space="preserve"> </w:t>
      </w:r>
      <w:r w:rsidR="00A73AD6" w:rsidRPr="00A73AD6">
        <w:rPr>
          <w:bCs/>
          <w:sz w:val="26"/>
          <w:szCs w:val="26"/>
          <w:lang w:val="uk-UA"/>
        </w:rPr>
        <w:t>зводять ризик утворення усадкових тріщин до мінімуму.</w:t>
      </w:r>
    </w:p>
    <w:p w14:paraId="40E49CF8" w14:textId="77777777" w:rsidR="00A73AD6" w:rsidRPr="00A73AD6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A73AD6">
        <w:rPr>
          <w:rFonts w:ascii="Geometria" w:hAnsi="Geometria"/>
          <w:b/>
          <w:bCs/>
          <w:sz w:val="26"/>
          <w:szCs w:val="26"/>
          <w:lang w:val="uk-UA"/>
        </w:rPr>
        <w:t>ПЕРЕВАГИ</w:t>
      </w:r>
    </w:p>
    <w:p w14:paraId="0CB268E9" w14:textId="3D8CD171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можливість нанесення на вологі поверхні чи навіть на витоках</w:t>
      </w:r>
      <w:r>
        <w:rPr>
          <w:bCs/>
          <w:sz w:val="26"/>
          <w:szCs w:val="26"/>
          <w:lang w:val="uk-UA"/>
        </w:rPr>
        <w:t xml:space="preserve"> кород</w:t>
      </w:r>
      <w:r w:rsidRPr="00A73AD6">
        <w:rPr>
          <w:bCs/>
          <w:sz w:val="26"/>
          <w:szCs w:val="26"/>
          <w:lang w:val="uk-UA"/>
        </w:rPr>
        <w:t>уючої води;</w:t>
      </w:r>
    </w:p>
    <w:p w14:paraId="2C591EF6" w14:textId="77777777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стійкість до агресивних вод;</w:t>
      </w:r>
    </w:p>
    <w:p w14:paraId="6CE96716" w14:textId="77777777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водо- та газонепроникність;</w:t>
      </w:r>
    </w:p>
    <w:p w14:paraId="693DF3B5" w14:textId="77777777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швидке схоплювання;</w:t>
      </w:r>
    </w:p>
    <w:p w14:paraId="073459F7" w14:textId="77777777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н</w:t>
      </w:r>
      <w:r w:rsidRPr="00A73AD6">
        <w:rPr>
          <w:bCs/>
          <w:sz w:val="26"/>
          <w:szCs w:val="26"/>
          <w:lang w:val="uk-UA"/>
        </w:rPr>
        <w:t>езаймистість;</w:t>
      </w:r>
    </w:p>
    <w:p w14:paraId="239428BC" w14:textId="77777777" w:rsid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простота та безпека у застосуванні;</w:t>
      </w:r>
    </w:p>
    <w:p w14:paraId="2E20261E" w14:textId="05EB80E1" w:rsidR="00A73AD6" w:rsidRPr="00A73AD6" w:rsidRDefault="00A73AD6" w:rsidP="00384D82">
      <w:pPr>
        <w:pStyle w:val="a3"/>
        <w:numPr>
          <w:ilvl w:val="0"/>
          <w:numId w:val="41"/>
        </w:numPr>
        <w:ind w:left="284" w:hanging="284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 xml:space="preserve">відмінна </w:t>
      </w:r>
      <w:proofErr w:type="spellStart"/>
      <w:r w:rsidRPr="00A73AD6">
        <w:rPr>
          <w:bCs/>
          <w:sz w:val="26"/>
          <w:szCs w:val="26"/>
          <w:lang w:val="uk-UA"/>
        </w:rPr>
        <w:t>зчеплюваність</w:t>
      </w:r>
      <w:proofErr w:type="spellEnd"/>
      <w:r w:rsidRPr="00A73AD6">
        <w:rPr>
          <w:bCs/>
          <w:sz w:val="26"/>
          <w:szCs w:val="26"/>
          <w:lang w:val="uk-UA"/>
        </w:rPr>
        <w:t xml:space="preserve"> з основою.</w:t>
      </w:r>
    </w:p>
    <w:p w14:paraId="22632970" w14:textId="77777777" w:rsidR="00A73AD6" w:rsidRPr="00A73AD6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A73AD6">
        <w:rPr>
          <w:rFonts w:ascii="Geometria" w:hAnsi="Geometria"/>
          <w:b/>
          <w:bCs/>
          <w:sz w:val="26"/>
          <w:szCs w:val="26"/>
          <w:lang w:val="uk-UA"/>
        </w:rPr>
        <w:t>ОБЛАСТІ ЗАСТОСУВАННЯ</w:t>
      </w:r>
    </w:p>
    <w:p w14:paraId="38E2EC98" w14:textId="5CD679A4" w:rsidR="00A73AD6" w:rsidRPr="00384D82" w:rsidRDefault="00384D82" w:rsidP="00384D82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І</w:t>
      </w:r>
      <w:r w:rsidR="00A73AD6" w:rsidRPr="00384D82">
        <w:rPr>
          <w:bCs/>
          <w:sz w:val="26"/>
          <w:szCs w:val="26"/>
          <w:lang w:val="uk-UA"/>
        </w:rPr>
        <w:t xml:space="preserve">золяція та ущільнення стін, </w:t>
      </w:r>
      <w:r>
        <w:rPr>
          <w:bCs/>
          <w:sz w:val="26"/>
          <w:szCs w:val="26"/>
          <w:lang w:val="uk-UA"/>
        </w:rPr>
        <w:t xml:space="preserve">інших бетонних та залізобетонних конструкцій: </w:t>
      </w:r>
      <w:r w:rsidR="00A73AD6" w:rsidRPr="00384D82">
        <w:rPr>
          <w:bCs/>
          <w:sz w:val="26"/>
          <w:szCs w:val="26"/>
          <w:lang w:val="uk-UA"/>
        </w:rPr>
        <w:t>покрівлі виробок, водосховищ</w:t>
      </w:r>
      <w:r>
        <w:rPr>
          <w:bCs/>
          <w:sz w:val="26"/>
          <w:szCs w:val="26"/>
          <w:lang w:val="uk-UA"/>
        </w:rPr>
        <w:t xml:space="preserve">, </w:t>
      </w:r>
      <w:r w:rsidR="00A73AD6" w:rsidRPr="00384D82">
        <w:rPr>
          <w:bCs/>
          <w:sz w:val="26"/>
          <w:szCs w:val="26"/>
          <w:lang w:val="uk-UA"/>
        </w:rPr>
        <w:t>тунелів</w:t>
      </w:r>
      <w:r>
        <w:rPr>
          <w:bCs/>
          <w:sz w:val="26"/>
          <w:szCs w:val="26"/>
          <w:lang w:val="uk-UA"/>
        </w:rPr>
        <w:t xml:space="preserve"> та інше</w:t>
      </w:r>
      <w:r w:rsidR="00A73AD6" w:rsidRPr="00384D82">
        <w:rPr>
          <w:bCs/>
          <w:sz w:val="26"/>
          <w:szCs w:val="26"/>
          <w:lang w:val="uk-UA"/>
        </w:rPr>
        <w:t>.</w:t>
      </w:r>
    </w:p>
    <w:p w14:paraId="749B4348" w14:textId="77777777" w:rsidR="00A73AD6" w:rsidRPr="00A73AD6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A73AD6">
        <w:rPr>
          <w:rFonts w:ascii="Geometria" w:hAnsi="Geometria"/>
          <w:b/>
          <w:bCs/>
          <w:sz w:val="26"/>
          <w:szCs w:val="26"/>
          <w:lang w:val="uk-UA"/>
        </w:rPr>
        <w:t>ВИМОГИ ДО ПОВЕРХНІ</w:t>
      </w:r>
    </w:p>
    <w:p w14:paraId="280C8E08" w14:textId="77777777" w:rsidR="00384D82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 xml:space="preserve">Поверхня, що підлягає заливанню, повинна бути ретельно очищена від бруду </w:t>
      </w:r>
      <w:r>
        <w:rPr>
          <w:bCs/>
          <w:sz w:val="26"/>
          <w:szCs w:val="26"/>
          <w:lang w:val="uk-UA"/>
        </w:rPr>
        <w:t xml:space="preserve">і </w:t>
      </w:r>
      <w:r w:rsidRPr="00A73AD6">
        <w:rPr>
          <w:bCs/>
          <w:sz w:val="26"/>
          <w:szCs w:val="26"/>
          <w:lang w:val="uk-UA"/>
        </w:rPr>
        <w:t>незв'язаних частинок. Після завершення очищення поверхня повинна залишатися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вологою. </w:t>
      </w:r>
    </w:p>
    <w:p w14:paraId="2CB4D6F5" w14:textId="77777777" w:rsidR="00384D82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Ділянки, що підлягають закладенню, необхідно вибити на глибину 15 мм та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заповнити розчином. Необрізані краї не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допускаються. Для усунення витоків отвори тріщин повинні бути прорізані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приблизно </w:t>
      </w:r>
      <w:r w:rsidR="00384D82">
        <w:rPr>
          <w:bCs/>
          <w:sz w:val="26"/>
          <w:szCs w:val="26"/>
          <w:lang w:val="uk-UA"/>
        </w:rPr>
        <w:t xml:space="preserve">на </w:t>
      </w:r>
      <w:r w:rsidRPr="00A73AD6">
        <w:rPr>
          <w:bCs/>
          <w:sz w:val="26"/>
          <w:szCs w:val="26"/>
          <w:lang w:val="uk-UA"/>
        </w:rPr>
        <w:t>20 мм. Прорізи повинні бути завжди підрізані, щоб уникнути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утворення V-подібних перерізів</w:t>
      </w:r>
      <w:r w:rsidR="00384D82">
        <w:rPr>
          <w:bCs/>
          <w:sz w:val="26"/>
          <w:szCs w:val="26"/>
          <w:lang w:val="uk-UA"/>
        </w:rPr>
        <w:t>.</w:t>
      </w:r>
      <w:r w:rsidRPr="00A73AD6">
        <w:rPr>
          <w:bCs/>
          <w:sz w:val="26"/>
          <w:szCs w:val="26"/>
          <w:lang w:val="uk-UA"/>
        </w:rPr>
        <w:t xml:space="preserve"> </w:t>
      </w:r>
    </w:p>
    <w:p w14:paraId="411AE04A" w14:textId="04B19BDB" w:rsid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Можливе застосування при активній течії води.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Тим не менш, у разі сильного витоку з ґрунту, необхідно усунути витік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шляхом запровадження органічних </w:t>
      </w:r>
      <w:proofErr w:type="spellStart"/>
      <w:r w:rsidRPr="00A73AD6">
        <w:rPr>
          <w:bCs/>
          <w:sz w:val="26"/>
          <w:szCs w:val="26"/>
          <w:lang w:val="uk-UA"/>
        </w:rPr>
        <w:t>адгезивів</w:t>
      </w:r>
      <w:proofErr w:type="spellEnd"/>
      <w:r w:rsidRPr="00A73AD6">
        <w:rPr>
          <w:bCs/>
          <w:sz w:val="26"/>
          <w:szCs w:val="26"/>
          <w:lang w:val="uk-UA"/>
        </w:rPr>
        <w:t xml:space="preserve"> (наприклад, матеріал</w:t>
      </w:r>
      <w:r w:rsidR="00384D82">
        <w:rPr>
          <w:bCs/>
          <w:sz w:val="26"/>
          <w:szCs w:val="26"/>
          <w:lang w:val="uk-UA"/>
        </w:rPr>
        <w:t>ами</w:t>
      </w:r>
      <w:r w:rsidRPr="00A73AD6">
        <w:rPr>
          <w:bCs/>
          <w:sz w:val="26"/>
          <w:szCs w:val="26"/>
          <w:lang w:val="uk-UA"/>
        </w:rPr>
        <w:t xml:space="preserve"> </w:t>
      </w:r>
      <w:proofErr w:type="spellStart"/>
      <w:r w:rsidRPr="00A73AD6">
        <w:rPr>
          <w:bCs/>
          <w:sz w:val="26"/>
          <w:szCs w:val="26"/>
          <w:lang w:val="uk-UA"/>
        </w:rPr>
        <w:t>CarboPur</w:t>
      </w:r>
      <w:proofErr w:type="spellEnd"/>
      <w:r w:rsidRPr="00A73AD6">
        <w:rPr>
          <w:bCs/>
          <w:sz w:val="26"/>
          <w:szCs w:val="26"/>
          <w:lang w:val="uk-UA"/>
        </w:rPr>
        <w:t>).</w:t>
      </w:r>
    </w:p>
    <w:p w14:paraId="0F46442A" w14:textId="34193C01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lastRenderedPageBreak/>
        <w:t>Як додатковий метод при сильному витоку може застосовуватися паркан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води через водовідвідну трубу. Температура основи та повітря під час заливки та</w:t>
      </w:r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через 7 днів після заливання має бути вищим за </w:t>
      </w:r>
      <w:r w:rsidR="00384D82">
        <w:rPr>
          <w:bCs/>
          <w:sz w:val="26"/>
          <w:szCs w:val="26"/>
          <w:lang w:val="uk-UA"/>
        </w:rPr>
        <w:t>+</w:t>
      </w:r>
      <w:r w:rsidRPr="00A73AD6">
        <w:rPr>
          <w:bCs/>
          <w:sz w:val="26"/>
          <w:szCs w:val="26"/>
          <w:lang w:val="uk-UA"/>
        </w:rPr>
        <w:t>5°C.</w:t>
      </w:r>
    </w:p>
    <w:p w14:paraId="15B1AF11" w14:textId="18CE120B" w:rsidR="00A73AD6" w:rsidRPr="00A73AD6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A73AD6">
        <w:rPr>
          <w:rFonts w:ascii="Geometria" w:hAnsi="Geometria"/>
          <w:b/>
          <w:bCs/>
          <w:sz w:val="26"/>
          <w:szCs w:val="26"/>
          <w:lang w:val="uk-UA"/>
        </w:rPr>
        <w:t>ОБЛАДНАННЯ</w:t>
      </w:r>
    </w:p>
    <w:p w14:paraId="6607A52D" w14:textId="68DF2BC5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 xml:space="preserve">При використанні вручну </w:t>
      </w:r>
      <w:r w:rsidR="00384D82">
        <w:rPr>
          <w:bCs/>
          <w:sz w:val="26"/>
          <w:szCs w:val="26"/>
          <w:lang w:val="uk-UA"/>
        </w:rPr>
        <w:t xml:space="preserve">необхідно </w:t>
      </w:r>
      <w:r w:rsidRPr="00A73AD6">
        <w:rPr>
          <w:bCs/>
          <w:sz w:val="26"/>
          <w:szCs w:val="26"/>
          <w:lang w:val="uk-UA"/>
        </w:rPr>
        <w:t>змішати у від</w:t>
      </w:r>
      <w:r>
        <w:rPr>
          <w:bCs/>
          <w:sz w:val="26"/>
          <w:szCs w:val="26"/>
          <w:lang w:val="uk-UA"/>
        </w:rPr>
        <w:t>повідному контейнері совком або руками</w:t>
      </w:r>
      <w:r w:rsidRPr="00A73AD6">
        <w:rPr>
          <w:bCs/>
          <w:sz w:val="26"/>
          <w:szCs w:val="26"/>
          <w:lang w:val="uk-UA"/>
        </w:rPr>
        <w:t xml:space="preserve">, </w:t>
      </w:r>
      <w:r w:rsidR="00641094">
        <w:rPr>
          <w:bCs/>
          <w:sz w:val="26"/>
          <w:szCs w:val="26"/>
          <w:lang w:val="uk-UA"/>
        </w:rPr>
        <w:t xml:space="preserve">попередньо </w:t>
      </w:r>
      <w:r w:rsidRPr="00A73AD6">
        <w:rPr>
          <w:bCs/>
          <w:sz w:val="26"/>
          <w:szCs w:val="26"/>
          <w:lang w:val="uk-UA"/>
        </w:rPr>
        <w:t xml:space="preserve">одягнувши рукавички. Для механічного нанесення розчину </w:t>
      </w:r>
      <w:proofErr w:type="spellStart"/>
      <w:r w:rsidRPr="00A73AD6">
        <w:rPr>
          <w:bCs/>
          <w:sz w:val="26"/>
          <w:szCs w:val="26"/>
          <w:lang w:val="uk-UA"/>
        </w:rPr>
        <w:t>Minostop</w:t>
      </w:r>
      <w:proofErr w:type="spellEnd"/>
      <w:r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використовувати торкрет</w:t>
      </w:r>
      <w:r w:rsidR="00641094">
        <w:rPr>
          <w:bCs/>
          <w:sz w:val="26"/>
          <w:szCs w:val="26"/>
          <w:lang w:val="uk-UA"/>
        </w:rPr>
        <w:t>-</w:t>
      </w:r>
      <w:r w:rsidRPr="00A73AD6">
        <w:rPr>
          <w:bCs/>
          <w:sz w:val="26"/>
          <w:szCs w:val="26"/>
          <w:lang w:val="uk-UA"/>
        </w:rPr>
        <w:t>обладнання, призначене для розпилення</w:t>
      </w:r>
      <w:r w:rsidR="00641094">
        <w:rPr>
          <w:bCs/>
          <w:sz w:val="26"/>
          <w:szCs w:val="26"/>
          <w:lang w:val="uk-UA"/>
        </w:rPr>
        <w:t xml:space="preserve"> сух</w:t>
      </w:r>
      <w:r w:rsidR="00384D82">
        <w:rPr>
          <w:bCs/>
          <w:sz w:val="26"/>
          <w:szCs w:val="26"/>
          <w:lang w:val="uk-UA"/>
        </w:rPr>
        <w:t>им</w:t>
      </w:r>
      <w:r w:rsidR="00641094">
        <w:rPr>
          <w:bCs/>
          <w:sz w:val="26"/>
          <w:szCs w:val="26"/>
          <w:lang w:val="uk-UA"/>
        </w:rPr>
        <w:t xml:space="preserve"> </w:t>
      </w:r>
      <w:r w:rsidR="00384D82">
        <w:rPr>
          <w:bCs/>
          <w:sz w:val="26"/>
          <w:szCs w:val="26"/>
          <w:lang w:val="uk-UA"/>
        </w:rPr>
        <w:t>методом</w:t>
      </w:r>
      <w:r w:rsidRPr="00A73AD6">
        <w:rPr>
          <w:bCs/>
          <w:sz w:val="26"/>
          <w:szCs w:val="26"/>
          <w:lang w:val="uk-UA"/>
        </w:rPr>
        <w:t>. Рекомендується регулювати швидкість подачі.</w:t>
      </w:r>
    </w:p>
    <w:p w14:paraId="4E588E82" w14:textId="77777777" w:rsidR="00A73AD6" w:rsidRPr="00641094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t>СПОСІБ ЗАСТОСУВАННЯ</w:t>
      </w:r>
    </w:p>
    <w:p w14:paraId="45CFA7EF" w14:textId="21302A4C" w:rsidR="00A73AD6" w:rsidRPr="00A73AD6" w:rsidRDefault="00384D82" w:rsidP="00A73AD6">
      <w:pPr>
        <w:pStyle w:val="a3"/>
        <w:jc w:val="both"/>
        <w:rPr>
          <w:bCs/>
          <w:sz w:val="26"/>
          <w:szCs w:val="26"/>
          <w:lang w:val="uk-UA"/>
        </w:rPr>
      </w:pPr>
      <w:r>
        <w:rPr>
          <w:bCs/>
          <w:sz w:val="26"/>
          <w:szCs w:val="26"/>
          <w:lang w:val="uk-UA"/>
        </w:rPr>
        <w:t>С</w:t>
      </w:r>
      <w:r w:rsidR="00A73AD6" w:rsidRPr="00A73AD6">
        <w:rPr>
          <w:bCs/>
          <w:sz w:val="26"/>
          <w:szCs w:val="26"/>
          <w:lang w:val="uk-UA"/>
        </w:rPr>
        <w:t xml:space="preserve">піввідношення розчину </w:t>
      </w:r>
      <w:proofErr w:type="spellStart"/>
      <w:r w:rsidR="00A73AD6" w:rsidRPr="00A73AD6">
        <w:rPr>
          <w:bCs/>
          <w:sz w:val="26"/>
          <w:szCs w:val="26"/>
          <w:lang w:val="uk-UA"/>
        </w:rPr>
        <w:t>Minostop</w:t>
      </w:r>
      <w:proofErr w:type="spellEnd"/>
      <w:r w:rsidR="00A73AD6" w:rsidRPr="00A73AD6">
        <w:rPr>
          <w:bCs/>
          <w:sz w:val="26"/>
          <w:szCs w:val="26"/>
          <w:lang w:val="uk-UA"/>
        </w:rPr>
        <w:t xml:space="preserve"> до ч</w:t>
      </w:r>
      <w:r w:rsidR="00641094">
        <w:rPr>
          <w:bCs/>
          <w:sz w:val="26"/>
          <w:szCs w:val="26"/>
          <w:lang w:val="uk-UA"/>
        </w:rPr>
        <w:t>истої води: одна частина чистої води до трьох частин</w:t>
      </w:r>
      <w:r w:rsidR="00A73AD6" w:rsidRPr="00A73AD6">
        <w:rPr>
          <w:bCs/>
          <w:sz w:val="26"/>
          <w:szCs w:val="26"/>
          <w:lang w:val="uk-UA"/>
        </w:rPr>
        <w:t xml:space="preserve"> розчину </w:t>
      </w:r>
      <w:proofErr w:type="spellStart"/>
      <w:r w:rsidR="00A73AD6" w:rsidRPr="00A73AD6">
        <w:rPr>
          <w:bCs/>
          <w:sz w:val="26"/>
          <w:szCs w:val="26"/>
          <w:lang w:val="uk-UA"/>
        </w:rPr>
        <w:t>Minostop</w:t>
      </w:r>
      <w:proofErr w:type="spellEnd"/>
      <w:r w:rsidR="00641094">
        <w:rPr>
          <w:bCs/>
          <w:sz w:val="26"/>
          <w:szCs w:val="26"/>
          <w:lang w:val="uk-UA"/>
        </w:rPr>
        <w:t>.</w:t>
      </w:r>
      <w:r w:rsidR="00A73AD6" w:rsidRPr="00A73AD6">
        <w:rPr>
          <w:bCs/>
          <w:sz w:val="26"/>
          <w:szCs w:val="26"/>
          <w:lang w:val="uk-UA"/>
        </w:rPr>
        <w:t xml:space="preserve"> </w:t>
      </w:r>
    </w:p>
    <w:p w14:paraId="6EB50A68" w14:textId="492C7DE7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Залити за</w:t>
      </w:r>
      <w:r w:rsidR="00641094">
        <w:rPr>
          <w:bCs/>
          <w:sz w:val="26"/>
          <w:szCs w:val="26"/>
          <w:lang w:val="uk-UA"/>
        </w:rPr>
        <w:t>мішаний розчин совком або вручну</w:t>
      </w:r>
      <w:r w:rsidRPr="00A73AD6">
        <w:rPr>
          <w:bCs/>
          <w:sz w:val="26"/>
          <w:szCs w:val="26"/>
          <w:lang w:val="uk-UA"/>
        </w:rPr>
        <w:t>, забезпечуючи максимальне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зчеплення з основою </w:t>
      </w:r>
      <w:r w:rsidR="00641094">
        <w:rPr>
          <w:bCs/>
          <w:sz w:val="26"/>
          <w:szCs w:val="26"/>
          <w:lang w:val="uk-UA"/>
        </w:rPr>
        <w:t xml:space="preserve">поверхні </w:t>
      </w:r>
      <w:r w:rsidRPr="00A73AD6">
        <w:rPr>
          <w:bCs/>
          <w:sz w:val="26"/>
          <w:szCs w:val="26"/>
          <w:lang w:val="uk-UA"/>
        </w:rPr>
        <w:t>до схоплювання розчину. У разі використання для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 xml:space="preserve">усунення протікання води, розчин </w:t>
      </w:r>
      <w:proofErr w:type="spellStart"/>
      <w:r w:rsidRPr="00A73AD6">
        <w:rPr>
          <w:bCs/>
          <w:sz w:val="26"/>
          <w:szCs w:val="26"/>
          <w:lang w:val="uk-UA"/>
        </w:rPr>
        <w:t>Minostop</w:t>
      </w:r>
      <w:proofErr w:type="spellEnd"/>
      <w:r w:rsidRPr="00A73AD6">
        <w:rPr>
          <w:bCs/>
          <w:sz w:val="26"/>
          <w:szCs w:val="26"/>
          <w:lang w:val="uk-UA"/>
        </w:rPr>
        <w:t xml:space="preserve"> слід заливати та утримувати на місці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до початку схоплювання. При заливанні розчину відстань від поверхні повинна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варіюватися в діапазоні від 1,5 м до 2,5 м. Для утворення щільної суцільної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стяжки належної товщини, форс</w:t>
      </w:r>
      <w:r w:rsidR="00641094">
        <w:rPr>
          <w:bCs/>
          <w:sz w:val="26"/>
          <w:szCs w:val="26"/>
          <w:lang w:val="uk-UA"/>
        </w:rPr>
        <w:t xml:space="preserve">унку слід переміщати невеликими </w:t>
      </w:r>
      <w:r w:rsidRPr="00A73AD6">
        <w:rPr>
          <w:bCs/>
          <w:sz w:val="26"/>
          <w:szCs w:val="26"/>
          <w:lang w:val="uk-UA"/>
        </w:rPr>
        <w:t>круговими рухами по паралельно виконаним м</w:t>
      </w:r>
      <w:r w:rsidR="00641094">
        <w:rPr>
          <w:bCs/>
          <w:sz w:val="26"/>
          <w:szCs w:val="26"/>
          <w:lang w:val="uk-UA"/>
        </w:rPr>
        <w:t>азкам на залиту розчином поверхню</w:t>
      </w:r>
      <w:r w:rsidRPr="00A73AD6">
        <w:rPr>
          <w:bCs/>
          <w:sz w:val="26"/>
          <w:szCs w:val="26"/>
          <w:lang w:val="uk-UA"/>
        </w:rPr>
        <w:t>. Таким чином, систематичне поступове покриття</w:t>
      </w:r>
      <w:r w:rsidR="00641094">
        <w:rPr>
          <w:bCs/>
          <w:sz w:val="26"/>
          <w:szCs w:val="26"/>
          <w:lang w:val="uk-UA"/>
        </w:rPr>
        <w:t xml:space="preserve"> ділянки </w:t>
      </w:r>
      <w:r w:rsidRPr="00A73AD6">
        <w:rPr>
          <w:bCs/>
          <w:sz w:val="26"/>
          <w:szCs w:val="26"/>
          <w:lang w:val="uk-UA"/>
        </w:rPr>
        <w:t>виконується за один хід з отриманням шару необхідної товщини.</w:t>
      </w:r>
    </w:p>
    <w:p w14:paraId="325D38BC" w14:textId="77777777" w:rsidR="00A73AD6" w:rsidRPr="00641094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t>ОЧИЩЕННЯ</w:t>
      </w:r>
    </w:p>
    <w:p w14:paraId="230A2154" w14:textId="518C5DE5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Використовуйте воду для м'якого матеріалу.</w:t>
      </w:r>
      <w:r w:rsidR="00641094">
        <w:rPr>
          <w:bCs/>
          <w:sz w:val="26"/>
          <w:szCs w:val="26"/>
          <w:lang w:val="uk-UA"/>
        </w:rPr>
        <w:t xml:space="preserve"> Затверділий матеріал може бути </w:t>
      </w:r>
      <w:r w:rsidRPr="00A73AD6">
        <w:rPr>
          <w:bCs/>
          <w:sz w:val="26"/>
          <w:szCs w:val="26"/>
          <w:lang w:val="uk-UA"/>
        </w:rPr>
        <w:t xml:space="preserve">видалено лише механічно. Очищення форсунки водою повинно виконуватись </w:t>
      </w:r>
      <w:r w:rsidR="00641094">
        <w:rPr>
          <w:bCs/>
          <w:sz w:val="26"/>
          <w:szCs w:val="26"/>
          <w:lang w:val="uk-UA"/>
        </w:rPr>
        <w:t xml:space="preserve">для кожної </w:t>
      </w:r>
      <w:r w:rsidRPr="00A73AD6">
        <w:rPr>
          <w:bCs/>
          <w:sz w:val="26"/>
          <w:szCs w:val="26"/>
          <w:lang w:val="uk-UA"/>
        </w:rPr>
        <w:t>заливки. Після завершення заливки насос та все допоміжне обладнання повинні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бути ретельно очищені стисненим повітрям.</w:t>
      </w:r>
    </w:p>
    <w:p w14:paraId="56AD4DBC" w14:textId="77777777" w:rsidR="00A73AD6" w:rsidRPr="00641094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t>ОБМЕЖЕННЯ</w:t>
      </w:r>
    </w:p>
    <w:p w14:paraId="518C044E" w14:textId="77777777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 xml:space="preserve">Не піддавати </w:t>
      </w:r>
      <w:proofErr w:type="spellStart"/>
      <w:r w:rsidRPr="00A73AD6">
        <w:rPr>
          <w:bCs/>
          <w:sz w:val="26"/>
          <w:szCs w:val="26"/>
          <w:lang w:val="uk-UA"/>
        </w:rPr>
        <w:t>свіжозалитий</w:t>
      </w:r>
      <w:proofErr w:type="spellEnd"/>
      <w:r w:rsidRPr="00A73AD6">
        <w:rPr>
          <w:bCs/>
          <w:sz w:val="26"/>
          <w:szCs w:val="26"/>
          <w:lang w:val="uk-UA"/>
        </w:rPr>
        <w:t xml:space="preserve"> бетон (до семи днів) негативним температурам.</w:t>
      </w:r>
    </w:p>
    <w:p w14:paraId="038E0A78" w14:textId="77777777" w:rsidR="00A73AD6" w:rsidRPr="00641094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t>ТЕХНІКА БЕЗПЕКИ</w:t>
      </w:r>
    </w:p>
    <w:p w14:paraId="0E80BBD0" w14:textId="534BFEB4" w:rsidR="00A73AD6" w:rsidRPr="00A73AD6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 xml:space="preserve">Під час використання розчину </w:t>
      </w:r>
      <w:proofErr w:type="spellStart"/>
      <w:r w:rsidRPr="00A73AD6">
        <w:rPr>
          <w:bCs/>
          <w:sz w:val="26"/>
          <w:szCs w:val="26"/>
          <w:lang w:val="uk-UA"/>
        </w:rPr>
        <w:t>Minostop</w:t>
      </w:r>
      <w:proofErr w:type="spellEnd"/>
      <w:r w:rsidRPr="00A73AD6">
        <w:rPr>
          <w:bCs/>
          <w:sz w:val="26"/>
          <w:szCs w:val="26"/>
          <w:lang w:val="uk-UA"/>
        </w:rPr>
        <w:t xml:space="preserve"> ре</w:t>
      </w:r>
      <w:r w:rsidR="00641094">
        <w:rPr>
          <w:bCs/>
          <w:sz w:val="26"/>
          <w:szCs w:val="26"/>
          <w:lang w:val="uk-UA"/>
        </w:rPr>
        <w:t xml:space="preserve">комендується одягати рукавички, </w:t>
      </w:r>
      <w:r w:rsidRPr="00A73AD6">
        <w:rPr>
          <w:bCs/>
          <w:sz w:val="26"/>
          <w:szCs w:val="26"/>
          <w:lang w:val="uk-UA"/>
        </w:rPr>
        <w:t>засоби захисту очей та респіратор. Дивитися паспорт безпеки матеріалу для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детальну інформацію.</w:t>
      </w:r>
    </w:p>
    <w:p w14:paraId="7BB1C4D2" w14:textId="77777777" w:rsidR="00A73AD6" w:rsidRPr="00641094" w:rsidRDefault="00A73AD6" w:rsidP="00A73AD6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t>ЗБЕРІГАННЯ</w:t>
      </w:r>
    </w:p>
    <w:p w14:paraId="09E7FDD0" w14:textId="1C5A40BE" w:rsidR="004A0EAD" w:rsidRDefault="00A73AD6" w:rsidP="00A73AD6">
      <w:pPr>
        <w:pStyle w:val="a3"/>
        <w:jc w:val="both"/>
        <w:rPr>
          <w:bCs/>
          <w:sz w:val="26"/>
          <w:szCs w:val="26"/>
          <w:lang w:val="uk-UA"/>
        </w:rPr>
      </w:pPr>
      <w:r w:rsidRPr="00A73AD6">
        <w:rPr>
          <w:bCs/>
          <w:sz w:val="26"/>
          <w:szCs w:val="26"/>
          <w:lang w:val="uk-UA"/>
        </w:rPr>
        <w:t>Термін зберігання становить 6 місяців при зберіганні в сухому прохолодному місці (при</w:t>
      </w:r>
      <w:r w:rsidR="00641094">
        <w:rPr>
          <w:bCs/>
          <w:sz w:val="26"/>
          <w:szCs w:val="26"/>
          <w:lang w:val="uk-UA"/>
        </w:rPr>
        <w:t xml:space="preserve"> </w:t>
      </w:r>
      <w:r w:rsidRPr="00A73AD6">
        <w:rPr>
          <w:bCs/>
          <w:sz w:val="26"/>
          <w:szCs w:val="26"/>
          <w:lang w:val="uk-UA"/>
        </w:rPr>
        <w:t>температурі +5°C...+40°C).</w:t>
      </w:r>
    </w:p>
    <w:p w14:paraId="0440B6C2" w14:textId="77777777" w:rsidR="00A73AD6" w:rsidRPr="00713987" w:rsidRDefault="00A73AD6" w:rsidP="004A0EAD">
      <w:pPr>
        <w:pStyle w:val="a3"/>
        <w:jc w:val="both"/>
        <w:rPr>
          <w:bCs/>
          <w:sz w:val="26"/>
          <w:szCs w:val="26"/>
          <w:lang w:val="uk-UA"/>
        </w:rPr>
        <w:sectPr w:rsidR="00A73AD6" w:rsidRPr="00713987" w:rsidSect="00744A76">
          <w:footerReference w:type="default" r:id="rId7"/>
          <w:headerReference w:type="first" r:id="rId8"/>
          <w:footerReference w:type="first" r:id="rId9"/>
          <w:pgSz w:w="11906" w:h="16838"/>
          <w:pgMar w:top="1137" w:right="850" w:bottom="1134" w:left="1701" w:header="711" w:footer="708" w:gutter="0"/>
          <w:cols w:space="708"/>
          <w:titlePg/>
          <w:docGrid w:linePitch="360"/>
        </w:sectPr>
      </w:pPr>
    </w:p>
    <w:p w14:paraId="54AA0736" w14:textId="77777777" w:rsidR="00641094" w:rsidRPr="00641094" w:rsidRDefault="00641094" w:rsidP="00641094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641094">
        <w:rPr>
          <w:rFonts w:ascii="Geometria" w:hAnsi="Geometria"/>
          <w:b/>
          <w:bCs/>
          <w:sz w:val="26"/>
          <w:szCs w:val="26"/>
          <w:lang w:val="uk-UA"/>
        </w:rPr>
        <w:lastRenderedPageBreak/>
        <w:t>ФОРМА ПОСТАВКИ</w:t>
      </w:r>
    </w:p>
    <w:p w14:paraId="5B5DA053" w14:textId="05C94CD8" w:rsidR="00641094" w:rsidRPr="00641094" w:rsidRDefault="00641094" w:rsidP="00641094">
      <w:pPr>
        <w:pStyle w:val="a3"/>
        <w:jc w:val="both"/>
        <w:rPr>
          <w:bCs/>
          <w:sz w:val="26"/>
          <w:szCs w:val="26"/>
          <w:lang w:val="uk-UA"/>
        </w:rPr>
      </w:pPr>
      <w:r w:rsidRPr="00641094">
        <w:rPr>
          <w:bCs/>
          <w:sz w:val="26"/>
          <w:szCs w:val="26"/>
          <w:lang w:val="uk-UA"/>
        </w:rPr>
        <w:t>20 кг пл</w:t>
      </w:r>
      <w:r w:rsidR="00202DEE">
        <w:rPr>
          <w:bCs/>
          <w:sz w:val="26"/>
          <w:szCs w:val="26"/>
          <w:lang w:val="uk-UA"/>
        </w:rPr>
        <w:t xml:space="preserve">астмасове відро/25 шт. на </w:t>
      </w:r>
      <w:proofErr w:type="spellStart"/>
      <w:r w:rsidR="00202DEE">
        <w:rPr>
          <w:bCs/>
          <w:sz w:val="26"/>
          <w:szCs w:val="26"/>
          <w:lang w:val="uk-UA"/>
        </w:rPr>
        <w:t>палеті</w:t>
      </w:r>
      <w:proofErr w:type="spellEnd"/>
      <w:r w:rsidRPr="00641094">
        <w:rPr>
          <w:bCs/>
          <w:sz w:val="26"/>
          <w:szCs w:val="26"/>
          <w:lang w:val="uk-UA"/>
        </w:rPr>
        <w:t xml:space="preserve"> або 25 кг мішок із клапаном / 40</w:t>
      </w:r>
      <w:r>
        <w:rPr>
          <w:bCs/>
          <w:sz w:val="26"/>
          <w:szCs w:val="26"/>
          <w:lang w:val="uk-UA"/>
        </w:rPr>
        <w:t xml:space="preserve"> </w:t>
      </w:r>
      <w:r w:rsidR="00202DEE">
        <w:rPr>
          <w:bCs/>
          <w:sz w:val="26"/>
          <w:szCs w:val="26"/>
          <w:lang w:val="uk-UA"/>
        </w:rPr>
        <w:t xml:space="preserve">мішків на </w:t>
      </w:r>
      <w:proofErr w:type="spellStart"/>
      <w:r w:rsidR="00202DEE">
        <w:rPr>
          <w:bCs/>
          <w:sz w:val="26"/>
          <w:szCs w:val="26"/>
          <w:lang w:val="uk-UA"/>
        </w:rPr>
        <w:t>палеті</w:t>
      </w:r>
      <w:proofErr w:type="spellEnd"/>
      <w:r w:rsidR="00202DEE">
        <w:rPr>
          <w:bCs/>
          <w:sz w:val="26"/>
          <w:szCs w:val="26"/>
          <w:lang w:val="uk-UA"/>
        </w:rPr>
        <w:t>. Інша упаковка надається за</w:t>
      </w:r>
      <w:r w:rsidRPr="00641094">
        <w:rPr>
          <w:bCs/>
          <w:sz w:val="26"/>
          <w:szCs w:val="26"/>
          <w:lang w:val="uk-UA"/>
        </w:rPr>
        <w:t xml:space="preserve"> запит</w:t>
      </w:r>
      <w:r w:rsidR="00202DEE">
        <w:rPr>
          <w:bCs/>
          <w:sz w:val="26"/>
          <w:szCs w:val="26"/>
          <w:lang w:val="uk-UA"/>
        </w:rPr>
        <w:t>ом</w:t>
      </w:r>
      <w:r w:rsidRPr="00641094">
        <w:rPr>
          <w:bCs/>
          <w:sz w:val="26"/>
          <w:szCs w:val="26"/>
          <w:lang w:val="uk-UA"/>
        </w:rPr>
        <w:t>.</w:t>
      </w:r>
    </w:p>
    <w:p w14:paraId="3E64119E" w14:textId="24D2F7D6" w:rsidR="00B40353" w:rsidRPr="001777F7" w:rsidRDefault="001777F7" w:rsidP="008C7603">
      <w:pPr>
        <w:pStyle w:val="a3"/>
        <w:jc w:val="both"/>
        <w:rPr>
          <w:rFonts w:ascii="Geometria" w:hAnsi="Geometria"/>
          <w:b/>
          <w:bCs/>
          <w:sz w:val="26"/>
          <w:szCs w:val="26"/>
          <w:lang w:val="uk-UA"/>
        </w:rPr>
      </w:pPr>
      <w:r w:rsidRPr="001777F7">
        <w:rPr>
          <w:rFonts w:ascii="Geometria" w:hAnsi="Geometria"/>
          <w:b/>
          <w:bCs/>
          <w:sz w:val="26"/>
          <w:szCs w:val="26"/>
          <w:lang w:val="uk-UA"/>
        </w:rPr>
        <w:t>ТЕХНІЧНІ ХАРАКТЕРИСТИКИ</w:t>
      </w:r>
    </w:p>
    <w:tbl>
      <w:tblPr>
        <w:tblStyle w:val="11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083C1D" w14:paraId="47B3DC25" w14:textId="77777777" w:rsidTr="00083C1D">
        <w:trPr>
          <w:trHeight w:val="312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DC663EC" w14:textId="65ECC5AA" w:rsid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53DC5BA0" w14:textId="763A9ABB" w:rsidR="00083C1D" w:rsidRDefault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083C1D">
              <w:rPr>
                <w:rFonts w:ascii="Geometria" w:hAnsi="Geometria"/>
                <w:b/>
                <w:bCs/>
                <w:lang w:val="uk-UA"/>
              </w:rPr>
              <w:t>Minostop</w:t>
            </w:r>
            <w:proofErr w:type="spellEnd"/>
          </w:p>
        </w:tc>
      </w:tr>
      <w:tr w:rsidR="00083C1D" w14:paraId="31B56CC6" w14:textId="77777777" w:rsidTr="00083C1D">
        <w:trPr>
          <w:trHeight w:val="375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14:paraId="5A115B2B" w14:textId="0A928AC6" w:rsid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Міцність при стисканні через 1 годину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14:paraId="3F761FF9" w14:textId="7837B8C5" w:rsidR="00083C1D" w:rsidRDefault="00083C1D" w:rsidP="00F242D6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83C1D">
              <w:rPr>
                <w:rFonts w:ascii="Geometria" w:hAnsi="Geometria"/>
                <w:b/>
                <w:bCs/>
                <w:lang w:val="uk-UA"/>
              </w:rPr>
              <w:t>6 МПа</w:t>
            </w:r>
          </w:p>
        </w:tc>
      </w:tr>
      <w:tr w:rsidR="00083C1D" w14:paraId="3C84C287" w14:textId="77777777" w:rsidTr="00083C1D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9722005" w14:textId="489B6783" w:rsid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Міцність при стисканні через 28 днів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2F21BE0D" w14:textId="342B9719" w:rsidR="00083C1D" w:rsidRDefault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>
              <w:rPr>
                <w:rFonts w:ascii="Geometria" w:hAnsi="Geometria"/>
                <w:b/>
                <w:bCs/>
                <w:lang w:val="uk-UA"/>
              </w:rPr>
              <w:t>40</w:t>
            </w:r>
            <w:r w:rsidRPr="00083C1D">
              <w:rPr>
                <w:rFonts w:ascii="Geometria" w:hAnsi="Geometria"/>
                <w:b/>
                <w:bCs/>
                <w:lang w:val="uk-UA"/>
              </w:rPr>
              <w:t xml:space="preserve"> МПа</w:t>
            </w:r>
          </w:p>
        </w:tc>
      </w:tr>
      <w:tr w:rsidR="00083C1D" w14:paraId="01620A7D" w14:textId="77777777" w:rsidTr="00083C1D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20450F3" w14:textId="102849AA" w:rsidR="00083C1D" w:rsidRP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Зручність</w:t>
            </w:r>
            <w:r>
              <w:rPr>
                <w:rFonts w:ascii="Geometria" w:hAnsi="Geometria"/>
                <w:lang w:val="uk-UA"/>
              </w:rPr>
              <w:t xml:space="preserve"> в укладанні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AA259F6" w14:textId="7E6D5471" w:rsidR="00083C1D" w:rsidRDefault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83C1D">
              <w:rPr>
                <w:rFonts w:ascii="Geometria" w:hAnsi="Geometria"/>
                <w:b/>
                <w:bCs/>
                <w:lang w:val="uk-UA"/>
              </w:rPr>
              <w:t>пластик</w:t>
            </w:r>
          </w:p>
        </w:tc>
      </w:tr>
      <w:tr w:rsidR="00083C1D" w14:paraId="0526A97B" w14:textId="77777777" w:rsidTr="00083C1D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74B779" w14:textId="70CE7BA2" w:rsidR="00083C1D" w:rsidRP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Час схоплювання / термін придатності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6AF7BA1" w14:textId="66BC0098" w:rsidR="00083C1D" w:rsidRDefault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83C1D">
              <w:rPr>
                <w:rFonts w:ascii="Geometria" w:hAnsi="Geometria"/>
                <w:b/>
                <w:bCs/>
                <w:lang w:val="uk-UA"/>
              </w:rPr>
              <w:t xml:space="preserve">60 </w:t>
            </w:r>
            <w:proofErr w:type="spellStart"/>
            <w:r w:rsidRPr="00083C1D">
              <w:rPr>
                <w:rFonts w:ascii="Geometria" w:hAnsi="Geometria"/>
                <w:b/>
                <w:bCs/>
                <w:lang w:val="uk-UA"/>
              </w:rPr>
              <w:t>сек</w:t>
            </w:r>
            <w:proofErr w:type="spellEnd"/>
          </w:p>
        </w:tc>
      </w:tr>
      <w:tr w:rsidR="00083C1D" w14:paraId="5F6A1290" w14:textId="77777777" w:rsidTr="00083C1D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248EA20" w14:textId="5869D82A" w:rsidR="00083C1D" w:rsidRP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>
              <w:rPr>
                <w:rFonts w:ascii="Geometria" w:hAnsi="Geometria"/>
                <w:lang w:val="uk-UA"/>
              </w:rPr>
              <w:t>Г</w:t>
            </w:r>
            <w:r w:rsidRPr="00083C1D">
              <w:rPr>
                <w:rFonts w:ascii="Geometria" w:hAnsi="Geometria"/>
                <w:lang w:val="uk-UA"/>
              </w:rPr>
              <w:t>устина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624A8200" w14:textId="1998DAF0" w:rsidR="00083C1D" w:rsidRDefault="00083C1D" w:rsidP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83C1D">
              <w:rPr>
                <w:rFonts w:ascii="Geometria" w:hAnsi="Geometria"/>
                <w:b/>
                <w:bCs/>
                <w:lang w:val="uk-UA"/>
              </w:rPr>
              <w:t>2250 ± 100 кг/м</w:t>
            </w:r>
            <w:r>
              <w:rPr>
                <w:rFonts w:ascii="Geometria" w:hAnsi="Geometria"/>
                <w:b/>
                <w:bCs/>
                <w:lang w:val="uk-UA"/>
              </w:rPr>
              <w:t>³</w:t>
            </w:r>
          </w:p>
        </w:tc>
      </w:tr>
      <w:tr w:rsidR="00083C1D" w14:paraId="5D79C5A3" w14:textId="77777777" w:rsidTr="00083C1D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8E3435A" w14:textId="5C63109D" w:rsidR="00083C1D" w:rsidRPr="00083C1D" w:rsidRDefault="00083C1D" w:rsidP="00083C1D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Займистість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19BB4F4" w14:textId="7D512290" w:rsidR="00083C1D" w:rsidRDefault="00083C1D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83C1D">
              <w:rPr>
                <w:rFonts w:ascii="Geometria" w:hAnsi="Geometria"/>
                <w:b/>
                <w:bCs/>
                <w:lang w:val="uk-UA"/>
              </w:rPr>
              <w:t>незаймистий (А1)</w:t>
            </w:r>
          </w:p>
        </w:tc>
      </w:tr>
    </w:tbl>
    <w:p w14:paraId="5B570BA0" w14:textId="77777777" w:rsidR="000D77F8" w:rsidRDefault="000D77F8" w:rsidP="00933452">
      <w:pPr>
        <w:jc w:val="both"/>
        <w:rPr>
          <w:sz w:val="20"/>
          <w:szCs w:val="20"/>
          <w:lang w:val="uk-UA"/>
        </w:rPr>
      </w:pPr>
    </w:p>
    <w:p w14:paraId="414867A5" w14:textId="15FB33A9" w:rsidR="00002EA2" w:rsidRDefault="00002EA2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  <w:r w:rsidRPr="00002EA2">
        <w:rPr>
          <w:rFonts w:ascii="Geometria" w:hAnsi="Geometria"/>
          <w:b/>
          <w:sz w:val="26"/>
          <w:szCs w:val="26"/>
          <w:lang w:val="uk-UA"/>
        </w:rPr>
        <w:t>ХАРАКТЕРИСТИКИ КОМПОНЕНТІВ</w:t>
      </w:r>
    </w:p>
    <w:p w14:paraId="2DDE8F94" w14:textId="77777777" w:rsidR="00002EA2" w:rsidRDefault="00002EA2" w:rsidP="00933452">
      <w:pPr>
        <w:jc w:val="both"/>
        <w:rPr>
          <w:rFonts w:ascii="Geometria" w:hAnsi="Geometria"/>
          <w:b/>
          <w:sz w:val="26"/>
          <w:szCs w:val="26"/>
          <w:lang w:val="uk-UA"/>
        </w:rPr>
      </w:pPr>
    </w:p>
    <w:tbl>
      <w:tblPr>
        <w:tblStyle w:val="11"/>
        <w:tblW w:w="0" w:type="auto"/>
        <w:tblInd w:w="108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394"/>
      </w:tblGrid>
      <w:tr w:rsidR="00002EA2" w14:paraId="0DE3289C" w14:textId="77777777" w:rsidTr="00401AE3">
        <w:trPr>
          <w:trHeight w:val="312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8D9561B" w14:textId="77777777" w:rsidR="00002EA2" w:rsidRDefault="00002EA2" w:rsidP="00401A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83C1D">
              <w:rPr>
                <w:rFonts w:ascii="Geometria" w:hAnsi="Geometria"/>
                <w:lang w:val="uk-UA"/>
              </w:rPr>
              <w:t>Зразок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64C8FEC8" w14:textId="77777777" w:rsidR="00002EA2" w:rsidRDefault="00002EA2" w:rsidP="00401A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proofErr w:type="spellStart"/>
            <w:r w:rsidRPr="00083C1D">
              <w:rPr>
                <w:rFonts w:ascii="Geometria" w:hAnsi="Geometria"/>
                <w:b/>
                <w:bCs/>
                <w:lang w:val="uk-UA"/>
              </w:rPr>
              <w:t>Minostop</w:t>
            </w:r>
            <w:proofErr w:type="spellEnd"/>
          </w:p>
        </w:tc>
      </w:tr>
      <w:tr w:rsidR="00002EA2" w14:paraId="708449AC" w14:textId="77777777" w:rsidTr="00401AE3">
        <w:trPr>
          <w:trHeight w:val="375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14:paraId="5E999601" w14:textId="35AF9245" w:rsidR="00002EA2" w:rsidRDefault="00002EA2" w:rsidP="00401A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02EA2">
              <w:rPr>
                <w:rFonts w:ascii="Geometria" w:hAnsi="Geometria"/>
                <w:lang w:val="uk-UA"/>
              </w:rPr>
              <w:t>Колір/форма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right w:val="single" w:sz="4" w:space="0" w:color="FF0000"/>
            </w:tcBorders>
            <w:vAlign w:val="center"/>
            <w:hideMark/>
          </w:tcPr>
          <w:p w14:paraId="451C7A15" w14:textId="358808E2" w:rsidR="00002EA2" w:rsidRDefault="00002EA2" w:rsidP="00401A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02EA2">
              <w:rPr>
                <w:rFonts w:ascii="Geometria" w:hAnsi="Geometria"/>
                <w:b/>
                <w:bCs/>
                <w:lang w:val="uk-UA"/>
              </w:rPr>
              <w:t>сіро-коричневий порошок</w:t>
            </w:r>
          </w:p>
        </w:tc>
      </w:tr>
      <w:tr w:rsidR="00002EA2" w14:paraId="574FFDDB" w14:textId="77777777" w:rsidTr="00401AE3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1E0B47B8" w14:textId="032BDC6E" w:rsidR="00002EA2" w:rsidRDefault="00002EA2" w:rsidP="00401A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02EA2">
              <w:rPr>
                <w:rFonts w:ascii="Geometria" w:hAnsi="Geometria"/>
                <w:lang w:val="uk-UA"/>
              </w:rPr>
              <w:t>Розмір частинок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  <w:hideMark/>
          </w:tcPr>
          <w:p w14:paraId="31CB1777" w14:textId="7A85A58F" w:rsidR="00002EA2" w:rsidRDefault="00002EA2" w:rsidP="00401A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02EA2">
              <w:rPr>
                <w:rFonts w:ascii="Geometria" w:hAnsi="Geometria"/>
                <w:b/>
                <w:bCs/>
                <w:lang w:val="uk-UA"/>
              </w:rPr>
              <w:t>&lt; 1,0 мм</w:t>
            </w:r>
          </w:p>
        </w:tc>
      </w:tr>
      <w:tr w:rsidR="00002EA2" w14:paraId="1DDA6CE7" w14:textId="77777777" w:rsidTr="00401AE3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32CA9B4B" w14:textId="1EAC7D3C" w:rsidR="00002EA2" w:rsidRPr="00083C1D" w:rsidRDefault="00002EA2" w:rsidP="00401A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02EA2">
              <w:rPr>
                <w:rFonts w:ascii="Geometria" w:hAnsi="Geometria"/>
                <w:lang w:val="uk-UA"/>
              </w:rPr>
              <w:t>Кількість води на 25 кг мішок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21B452D5" w14:textId="28E82C93" w:rsidR="00002EA2" w:rsidRDefault="00002EA2" w:rsidP="00401AE3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002EA2">
              <w:rPr>
                <w:rFonts w:ascii="Geometria" w:hAnsi="Geometria"/>
                <w:b/>
                <w:bCs/>
                <w:lang w:val="uk-UA"/>
              </w:rPr>
              <w:t>2 л / 10 кг</w:t>
            </w:r>
          </w:p>
        </w:tc>
      </w:tr>
      <w:tr w:rsidR="00002EA2" w14:paraId="6FF64AD3" w14:textId="77777777" w:rsidTr="00401AE3">
        <w:trPr>
          <w:trHeight w:val="70"/>
        </w:trPr>
        <w:tc>
          <w:tcPr>
            <w:tcW w:w="4962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5F90A43F" w14:textId="2319F627" w:rsidR="00002EA2" w:rsidRPr="00083C1D" w:rsidRDefault="00002EA2" w:rsidP="00401AE3">
            <w:pPr>
              <w:spacing w:line="276" w:lineRule="auto"/>
              <w:ind w:right="-1"/>
              <w:rPr>
                <w:rFonts w:ascii="Geometria" w:hAnsi="Geometria"/>
                <w:lang w:val="uk-UA"/>
              </w:rPr>
            </w:pPr>
            <w:r w:rsidRPr="00002EA2">
              <w:rPr>
                <w:rFonts w:ascii="Geometria" w:hAnsi="Geometria"/>
                <w:lang w:val="uk-UA"/>
              </w:rPr>
              <w:t>Витрата</w:t>
            </w:r>
          </w:p>
        </w:tc>
        <w:tc>
          <w:tcPr>
            <w:tcW w:w="4394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vAlign w:val="center"/>
          </w:tcPr>
          <w:p w14:paraId="4AF9E5EB" w14:textId="3530360C" w:rsidR="00002EA2" w:rsidRPr="00384D82" w:rsidRDefault="00002EA2" w:rsidP="00002EA2">
            <w:pPr>
              <w:spacing w:line="276" w:lineRule="auto"/>
              <w:ind w:right="-1"/>
              <w:jc w:val="center"/>
              <w:rPr>
                <w:rFonts w:ascii="Geometria" w:hAnsi="Geometria"/>
                <w:b/>
                <w:bCs/>
                <w:lang w:val="uk-UA"/>
              </w:rPr>
            </w:pPr>
            <w:r w:rsidRPr="00384D82">
              <w:rPr>
                <w:rFonts w:ascii="Geometria" w:hAnsi="Geometria"/>
                <w:b/>
                <w:bCs/>
                <w:lang w:val="uk-UA"/>
              </w:rPr>
              <w:t>2,0 кг/мм²/мм</w:t>
            </w:r>
          </w:p>
        </w:tc>
      </w:tr>
    </w:tbl>
    <w:p w14:paraId="4E36FD00" w14:textId="77777777" w:rsidR="00002EA2" w:rsidRPr="00002EA2" w:rsidRDefault="00002EA2" w:rsidP="00933452">
      <w:pPr>
        <w:jc w:val="both"/>
        <w:rPr>
          <w:sz w:val="26"/>
          <w:szCs w:val="26"/>
          <w:lang w:val="uk-UA"/>
        </w:rPr>
      </w:pPr>
    </w:p>
    <w:sectPr w:rsidR="00002EA2" w:rsidRPr="00002EA2" w:rsidSect="00C55F98">
      <w:footerReference w:type="default" r:id="rId10"/>
      <w:pgSz w:w="11906" w:h="16838"/>
      <w:pgMar w:top="1137" w:right="850" w:bottom="1134" w:left="1701" w:header="71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E7D74" w14:textId="77777777" w:rsidR="00D66F94" w:rsidRDefault="00D66F94" w:rsidP="00EC6F4C">
      <w:r>
        <w:separator/>
      </w:r>
    </w:p>
  </w:endnote>
  <w:endnote w:type="continuationSeparator" w:id="0">
    <w:p w14:paraId="2C762D77" w14:textId="77777777" w:rsidR="00D66F94" w:rsidRDefault="00D66F94" w:rsidP="00EC6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metria">
    <w:altName w:val="Calibri"/>
    <w:panose1 w:val="020B0503020204020204"/>
    <w:charset w:val="CC"/>
    <w:family w:val="swiss"/>
    <w:pitch w:val="variable"/>
    <w:sig w:usb0="00000207" w:usb1="00000003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51267" w14:textId="77777777" w:rsidR="008539AE" w:rsidRPr="008539AE" w:rsidRDefault="008539AE" w:rsidP="008539AE">
    <w:pPr>
      <w:pStyle w:val="a7"/>
      <w:jc w:val="right"/>
      <w:rPr>
        <w:rFonts w:ascii="Geometria" w:hAnsi="Geometria"/>
        <w:color w:val="AEAAAA" w:themeColor="background2" w:themeShade="BF"/>
        <w:sz w:val="20"/>
        <w:szCs w:val="20"/>
        <w:lang w:val="en-US"/>
      </w:rPr>
    </w:pPr>
  </w:p>
  <w:p w14:paraId="5EAA219F" w14:textId="35D78C44" w:rsidR="00D72315" w:rsidRDefault="007263DF" w:rsidP="008539AE">
    <w:pPr>
      <w:pStyle w:val="a7"/>
      <w:jc w:val="right"/>
    </w:pPr>
    <w:r w:rsidRPr="007263DF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MINOSTOP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CCCF19" w14:textId="77777777" w:rsidR="008539AE" w:rsidRPr="008539AE" w:rsidRDefault="008539AE" w:rsidP="008539AE">
    <w:pPr>
      <w:pStyle w:val="a7"/>
      <w:jc w:val="right"/>
      <w:rPr>
        <w:rFonts w:ascii="Geometria" w:hAnsi="Geometria"/>
        <w:color w:val="AEAAAA" w:themeColor="background2" w:themeShade="BF"/>
        <w:sz w:val="20"/>
        <w:szCs w:val="20"/>
        <w:lang w:val="en-US"/>
      </w:rPr>
    </w:pPr>
  </w:p>
  <w:p w14:paraId="796B6134" w14:textId="3C3943A2" w:rsidR="00D72315" w:rsidRDefault="00002EA2" w:rsidP="008539AE">
    <w:pPr>
      <w:pStyle w:val="a7"/>
      <w:jc w:val="right"/>
    </w:pPr>
    <w:r w:rsidRPr="00002EA2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MINOSTOP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770D1C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П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498A1" w14:textId="5DED775C" w:rsidR="008539AE" w:rsidRPr="008539AE" w:rsidRDefault="00C55F98" w:rsidP="008539AE">
    <w:pPr>
      <w:pStyle w:val="a7"/>
      <w:jc w:val="right"/>
      <w:rPr>
        <w:rFonts w:ascii="Geometria" w:hAnsi="Geometria"/>
        <w:color w:val="AEAAAA" w:themeColor="background2" w:themeShade="BF"/>
        <w:sz w:val="20"/>
        <w:szCs w:val="20"/>
        <w:lang w:val="en-US"/>
      </w:rPr>
    </w:pPr>
    <w:r>
      <w:rPr>
        <w:noProof/>
      </w:rPr>
      <w:drawing>
        <wp:inline distT="0" distB="0" distL="0" distR="0" wp14:anchorId="3A6278FF" wp14:editId="4AA275CC">
          <wp:extent cx="5940425" cy="738505"/>
          <wp:effectExtent l="0" t="0" r="3175" b="0"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738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Hlk102390844"/>
    <w:r w:rsidR="008539AE" w:rsidRPr="008539AE">
      <w:t xml:space="preserve"> </w:t>
    </w:r>
  </w:p>
  <w:p w14:paraId="49B4328B" w14:textId="56912308" w:rsidR="00C55F98" w:rsidRDefault="007263DF" w:rsidP="008539AE">
    <w:pPr>
      <w:pStyle w:val="a7"/>
      <w:jc w:val="right"/>
    </w:pPr>
    <w:r>
      <w:rPr>
        <w:rFonts w:ascii="Geometria" w:hAnsi="Geometria"/>
        <w:color w:val="AEAAAA" w:themeColor="background2" w:themeShade="BF"/>
        <w:sz w:val="20"/>
        <w:szCs w:val="20"/>
        <w:lang w:val="en-US"/>
      </w:rPr>
      <w:t>MINOSTOP</w:t>
    </w:r>
    <w:r>
      <w:rPr>
        <w:rFonts w:ascii="Geometria" w:hAnsi="Geometria"/>
        <w:color w:val="AEAAAA" w:themeColor="background2" w:themeShade="BF"/>
        <w:sz w:val="20"/>
        <w:szCs w:val="20"/>
        <w:lang w:val="uk-UA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ЦГ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>i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uk-UA"/>
      </w:rPr>
      <w:t>П</w:t>
    </w:r>
    <w:r w:rsidR="00980361" w:rsidRPr="00980361">
      <w:rPr>
        <w:rFonts w:ascii="Geometria" w:hAnsi="Geometria"/>
        <w:color w:val="AEAAAA" w:themeColor="background2" w:themeShade="BF"/>
        <w:sz w:val="20"/>
        <w:szCs w:val="20"/>
        <w:lang w:val="en-US"/>
      </w:rPr>
      <w:t xml:space="preserve"> </w:t>
    </w:r>
    <w:r w:rsidR="00770D1C" w:rsidRPr="00725E63">
      <w:rPr>
        <w:rFonts w:ascii="Geometria" w:hAnsi="Geometria"/>
        <w:color w:val="AEAAAA" w:themeColor="background2" w:themeShade="BF"/>
        <w:sz w:val="20"/>
        <w:szCs w:val="20"/>
        <w:lang w:val="en-US"/>
      </w:rPr>
      <w:t>–</w:t>
    </w:r>
    <w:r w:rsidR="00770D1C">
      <w:rPr>
        <w:rFonts w:ascii="Geometria" w:hAnsi="Geometria"/>
        <w:color w:val="AEAAAA" w:themeColor="background2" w:themeShade="BF"/>
        <w:sz w:val="20"/>
        <w:szCs w:val="20"/>
      </w:rPr>
      <w:t xml:space="preserve"> </w:t>
    </w:r>
    <w:r w:rsidR="00770D1C">
      <w:rPr>
        <w:rFonts w:ascii="Geometria" w:hAnsi="Geometria"/>
        <w:color w:val="AEAAAA" w:themeColor="background2" w:themeShade="BF"/>
        <w:sz w:val="20"/>
        <w:szCs w:val="20"/>
        <w:lang w:val="uk-UA"/>
      </w:rPr>
      <w:t>2022</w: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2CA1A" w14:textId="77777777" w:rsidR="00D66F94" w:rsidRDefault="00D66F94" w:rsidP="00EC6F4C">
      <w:r>
        <w:separator/>
      </w:r>
    </w:p>
  </w:footnote>
  <w:footnote w:type="continuationSeparator" w:id="0">
    <w:p w14:paraId="27078736" w14:textId="77777777" w:rsidR="00D66F94" w:rsidRDefault="00D66F94" w:rsidP="00EC6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BB3A" w14:textId="703025FA" w:rsidR="00BE1C20" w:rsidRDefault="00F4747F">
    <w:pPr>
      <w:pStyle w:val="a5"/>
    </w:pPr>
    <w:r>
      <w:rPr>
        <w:noProof/>
      </w:rPr>
      <w:drawing>
        <wp:inline distT="0" distB="0" distL="0" distR="0" wp14:anchorId="022DE6FA" wp14:editId="1DDC26EF">
          <wp:extent cx="5940425" cy="1183005"/>
          <wp:effectExtent l="0" t="0" r="3175" b="0"/>
          <wp:docPr id="124219990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42199902" name="Рисунок 124219990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425" cy="11830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1B47"/>
    <w:multiLevelType w:val="hybridMultilevel"/>
    <w:tmpl w:val="D110142C"/>
    <w:lvl w:ilvl="0" w:tplc="23FE17B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58E5059"/>
    <w:multiLevelType w:val="hybridMultilevel"/>
    <w:tmpl w:val="76C499A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C20F41"/>
    <w:multiLevelType w:val="multilevel"/>
    <w:tmpl w:val="D6DAEB78"/>
    <w:lvl w:ilvl="0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B8388E"/>
    <w:multiLevelType w:val="hybridMultilevel"/>
    <w:tmpl w:val="9BD6F89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C24FD3"/>
    <w:multiLevelType w:val="hybridMultilevel"/>
    <w:tmpl w:val="36884C76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DC7086"/>
    <w:multiLevelType w:val="hybridMultilevel"/>
    <w:tmpl w:val="113A44E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14C54C0"/>
    <w:multiLevelType w:val="hybridMultilevel"/>
    <w:tmpl w:val="461C1E8E"/>
    <w:lvl w:ilvl="0" w:tplc="301E59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A758A0"/>
    <w:multiLevelType w:val="hybridMultilevel"/>
    <w:tmpl w:val="16DE8FD4"/>
    <w:lvl w:ilvl="0" w:tplc="60262E20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C30066"/>
    <w:multiLevelType w:val="hybridMultilevel"/>
    <w:tmpl w:val="FE1C4698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5022B"/>
    <w:multiLevelType w:val="hybridMultilevel"/>
    <w:tmpl w:val="2DE2B91A"/>
    <w:lvl w:ilvl="0" w:tplc="8F6EE9C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832C5"/>
    <w:multiLevelType w:val="hybridMultilevel"/>
    <w:tmpl w:val="363607C6"/>
    <w:lvl w:ilvl="0" w:tplc="425AE04A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5367A7"/>
    <w:multiLevelType w:val="hybridMultilevel"/>
    <w:tmpl w:val="583A0254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4E10A6"/>
    <w:multiLevelType w:val="hybridMultilevel"/>
    <w:tmpl w:val="B27E2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AA4BCC"/>
    <w:multiLevelType w:val="hybridMultilevel"/>
    <w:tmpl w:val="E52C55EC"/>
    <w:lvl w:ilvl="0" w:tplc="1AF0F28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FE7290"/>
    <w:multiLevelType w:val="hybridMultilevel"/>
    <w:tmpl w:val="BAB2F6B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29B2F81"/>
    <w:multiLevelType w:val="hybridMultilevel"/>
    <w:tmpl w:val="3CE6950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F7957E3"/>
    <w:multiLevelType w:val="hybridMultilevel"/>
    <w:tmpl w:val="B0CC0E26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30A121A"/>
    <w:multiLevelType w:val="hybridMultilevel"/>
    <w:tmpl w:val="31B8C0A2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63822B9"/>
    <w:multiLevelType w:val="hybridMultilevel"/>
    <w:tmpl w:val="A6965778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92232A"/>
    <w:multiLevelType w:val="multilevel"/>
    <w:tmpl w:val="8E7CB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2D16194"/>
    <w:multiLevelType w:val="hybridMultilevel"/>
    <w:tmpl w:val="D80CFDB2"/>
    <w:lvl w:ilvl="0" w:tplc="2E26B18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  <w:b w:val="0"/>
        <w:bCs w:val="0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33C6B5D"/>
    <w:multiLevelType w:val="hybridMultilevel"/>
    <w:tmpl w:val="5D3C2782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74A0361"/>
    <w:multiLevelType w:val="hybridMultilevel"/>
    <w:tmpl w:val="08BA345A"/>
    <w:lvl w:ilvl="0" w:tplc="B0DEB276">
      <w:numFmt w:val="bullet"/>
      <w:lvlText w:val="•"/>
      <w:lvlJc w:val="left"/>
      <w:pPr>
        <w:ind w:left="1060" w:hanging="70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7627B9"/>
    <w:multiLevelType w:val="hybridMultilevel"/>
    <w:tmpl w:val="491E902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FD542E4"/>
    <w:multiLevelType w:val="hybridMultilevel"/>
    <w:tmpl w:val="B450DD50"/>
    <w:lvl w:ilvl="0" w:tplc="407062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387DAB"/>
    <w:multiLevelType w:val="hybridMultilevel"/>
    <w:tmpl w:val="B6CC5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BC5651"/>
    <w:multiLevelType w:val="hybridMultilevel"/>
    <w:tmpl w:val="38A816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1623BD5"/>
    <w:multiLevelType w:val="hybridMultilevel"/>
    <w:tmpl w:val="F0221268"/>
    <w:lvl w:ilvl="0" w:tplc="5CCC8F0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3642D2E"/>
    <w:multiLevelType w:val="hybridMultilevel"/>
    <w:tmpl w:val="092053B4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1419B9"/>
    <w:multiLevelType w:val="hybridMultilevel"/>
    <w:tmpl w:val="1792C210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9E82AA8"/>
    <w:multiLevelType w:val="hybridMultilevel"/>
    <w:tmpl w:val="467A254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34C0625"/>
    <w:multiLevelType w:val="hybridMultilevel"/>
    <w:tmpl w:val="4A480C22"/>
    <w:lvl w:ilvl="0" w:tplc="2C703EC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2B67E3"/>
    <w:multiLevelType w:val="hybridMultilevel"/>
    <w:tmpl w:val="A7F6F6AE"/>
    <w:lvl w:ilvl="0" w:tplc="F8DE0E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4385428"/>
    <w:multiLevelType w:val="hybridMultilevel"/>
    <w:tmpl w:val="93C21A9E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FC776C"/>
    <w:multiLevelType w:val="hybridMultilevel"/>
    <w:tmpl w:val="6FEACF6E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7BC42AA"/>
    <w:multiLevelType w:val="hybridMultilevel"/>
    <w:tmpl w:val="EF3A4DA6"/>
    <w:lvl w:ilvl="0" w:tplc="B9C8A74E">
      <w:start w:val="8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7CE72BD"/>
    <w:multiLevelType w:val="hybridMultilevel"/>
    <w:tmpl w:val="2E84FE6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BC92D33"/>
    <w:multiLevelType w:val="hybridMultilevel"/>
    <w:tmpl w:val="6666B02A"/>
    <w:lvl w:ilvl="0" w:tplc="222C3454">
      <w:start w:val="1"/>
      <w:numFmt w:val="bullet"/>
      <w:lvlText w:val="–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BD5A95"/>
    <w:multiLevelType w:val="hybridMultilevel"/>
    <w:tmpl w:val="7A707BBC"/>
    <w:lvl w:ilvl="0" w:tplc="3BC8D6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274C01"/>
    <w:multiLevelType w:val="hybridMultilevel"/>
    <w:tmpl w:val="20CA4F9C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F650F32"/>
    <w:multiLevelType w:val="hybridMultilevel"/>
    <w:tmpl w:val="464AEE6A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FB93503"/>
    <w:multiLevelType w:val="hybridMultilevel"/>
    <w:tmpl w:val="C7D23D34"/>
    <w:lvl w:ilvl="0" w:tplc="407062B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FF000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4359151">
    <w:abstractNumId w:val="2"/>
  </w:num>
  <w:num w:numId="2" w16cid:durableId="2026402212">
    <w:abstractNumId w:val="37"/>
  </w:num>
  <w:num w:numId="3" w16cid:durableId="314651901">
    <w:abstractNumId w:val="13"/>
  </w:num>
  <w:num w:numId="4" w16cid:durableId="1816296915">
    <w:abstractNumId w:val="11"/>
  </w:num>
  <w:num w:numId="5" w16cid:durableId="54014477">
    <w:abstractNumId w:val="9"/>
  </w:num>
  <w:num w:numId="6" w16cid:durableId="1613510433">
    <w:abstractNumId w:val="8"/>
  </w:num>
  <w:num w:numId="7" w16cid:durableId="1297568319">
    <w:abstractNumId w:val="22"/>
  </w:num>
  <w:num w:numId="8" w16cid:durableId="1507941895">
    <w:abstractNumId w:val="33"/>
  </w:num>
  <w:num w:numId="9" w16cid:durableId="937371020">
    <w:abstractNumId w:val="10"/>
  </w:num>
  <w:num w:numId="10" w16cid:durableId="501362177">
    <w:abstractNumId w:val="19"/>
  </w:num>
  <w:num w:numId="11" w16cid:durableId="483746067">
    <w:abstractNumId w:val="0"/>
  </w:num>
  <w:num w:numId="12" w16cid:durableId="1914511410">
    <w:abstractNumId w:val="25"/>
  </w:num>
  <w:num w:numId="13" w16cid:durableId="1686898806">
    <w:abstractNumId w:val="38"/>
  </w:num>
  <w:num w:numId="14" w16cid:durableId="283848458">
    <w:abstractNumId w:val="28"/>
  </w:num>
  <w:num w:numId="15" w16cid:durableId="1107849731">
    <w:abstractNumId w:val="35"/>
  </w:num>
  <w:num w:numId="16" w16cid:durableId="2106995560">
    <w:abstractNumId w:val="32"/>
  </w:num>
  <w:num w:numId="17" w16cid:durableId="255480138">
    <w:abstractNumId w:val="21"/>
  </w:num>
  <w:num w:numId="18" w16cid:durableId="1128547384">
    <w:abstractNumId w:val="29"/>
  </w:num>
  <w:num w:numId="19" w16cid:durableId="1115633536">
    <w:abstractNumId w:val="16"/>
  </w:num>
  <w:num w:numId="20" w16cid:durableId="1756240666">
    <w:abstractNumId w:val="27"/>
  </w:num>
  <w:num w:numId="21" w16cid:durableId="1339894137">
    <w:abstractNumId w:val="23"/>
  </w:num>
  <w:num w:numId="22" w16cid:durableId="663120772">
    <w:abstractNumId w:val="5"/>
  </w:num>
  <w:num w:numId="23" w16cid:durableId="528220773">
    <w:abstractNumId w:val="41"/>
  </w:num>
  <w:num w:numId="24" w16cid:durableId="2112821430">
    <w:abstractNumId w:val="6"/>
  </w:num>
  <w:num w:numId="25" w16cid:durableId="1815640149">
    <w:abstractNumId w:val="30"/>
  </w:num>
  <w:num w:numId="26" w16cid:durableId="34813218">
    <w:abstractNumId w:val="39"/>
  </w:num>
  <w:num w:numId="27" w16cid:durableId="1856114987">
    <w:abstractNumId w:val="15"/>
  </w:num>
  <w:num w:numId="28" w16cid:durableId="1331836009">
    <w:abstractNumId w:val="12"/>
  </w:num>
  <w:num w:numId="29" w16cid:durableId="268271039">
    <w:abstractNumId w:val="40"/>
  </w:num>
  <w:num w:numId="30" w16cid:durableId="490488410">
    <w:abstractNumId w:val="1"/>
  </w:num>
  <w:num w:numId="31" w16cid:durableId="160587700">
    <w:abstractNumId w:val="3"/>
  </w:num>
  <w:num w:numId="32" w16cid:durableId="2023899615">
    <w:abstractNumId w:val="18"/>
  </w:num>
  <w:num w:numId="33" w16cid:durableId="505436790">
    <w:abstractNumId w:val="14"/>
  </w:num>
  <w:num w:numId="34" w16cid:durableId="272440656">
    <w:abstractNumId w:val="31"/>
  </w:num>
  <w:num w:numId="35" w16cid:durableId="1024212320">
    <w:abstractNumId w:val="26"/>
  </w:num>
  <w:num w:numId="36" w16cid:durableId="616908999">
    <w:abstractNumId w:val="36"/>
  </w:num>
  <w:num w:numId="37" w16cid:durableId="1970357536">
    <w:abstractNumId w:val="34"/>
  </w:num>
  <w:num w:numId="38" w16cid:durableId="669987325">
    <w:abstractNumId w:val="17"/>
  </w:num>
  <w:num w:numId="39" w16cid:durableId="2010406056">
    <w:abstractNumId w:val="24"/>
  </w:num>
  <w:num w:numId="40" w16cid:durableId="518857833">
    <w:abstractNumId w:val="4"/>
  </w:num>
  <w:num w:numId="41" w16cid:durableId="671416690">
    <w:abstractNumId w:val="20"/>
  </w:num>
  <w:num w:numId="42" w16cid:durableId="2914451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21CB"/>
    <w:rsid w:val="00002EA2"/>
    <w:rsid w:val="00037A34"/>
    <w:rsid w:val="00065B5F"/>
    <w:rsid w:val="00076797"/>
    <w:rsid w:val="00083C1D"/>
    <w:rsid w:val="000D77F8"/>
    <w:rsid w:val="00113A5D"/>
    <w:rsid w:val="00142925"/>
    <w:rsid w:val="001475DC"/>
    <w:rsid w:val="001777F7"/>
    <w:rsid w:val="001E0B51"/>
    <w:rsid w:val="001F2456"/>
    <w:rsid w:val="001F2B3F"/>
    <w:rsid w:val="00202DEE"/>
    <w:rsid w:val="00215A71"/>
    <w:rsid w:val="00243C99"/>
    <w:rsid w:val="0024546D"/>
    <w:rsid w:val="002A049C"/>
    <w:rsid w:val="002B6D21"/>
    <w:rsid w:val="002C573E"/>
    <w:rsid w:val="002D202B"/>
    <w:rsid w:val="002D3161"/>
    <w:rsid w:val="003023BF"/>
    <w:rsid w:val="00350743"/>
    <w:rsid w:val="00384D82"/>
    <w:rsid w:val="003A5710"/>
    <w:rsid w:val="003C020A"/>
    <w:rsid w:val="003C5A29"/>
    <w:rsid w:val="003C75F8"/>
    <w:rsid w:val="004257C1"/>
    <w:rsid w:val="00474A21"/>
    <w:rsid w:val="00490324"/>
    <w:rsid w:val="004A0EAD"/>
    <w:rsid w:val="004B424E"/>
    <w:rsid w:val="005221CB"/>
    <w:rsid w:val="005622F3"/>
    <w:rsid w:val="005714CA"/>
    <w:rsid w:val="00583B54"/>
    <w:rsid w:val="005A6E53"/>
    <w:rsid w:val="005B5E1F"/>
    <w:rsid w:val="005D7D19"/>
    <w:rsid w:val="00641094"/>
    <w:rsid w:val="006A2AF1"/>
    <w:rsid w:val="006A6834"/>
    <w:rsid w:val="006D6AD2"/>
    <w:rsid w:val="00713987"/>
    <w:rsid w:val="00724CE2"/>
    <w:rsid w:val="007263DF"/>
    <w:rsid w:val="007279FD"/>
    <w:rsid w:val="00732743"/>
    <w:rsid w:val="00737C73"/>
    <w:rsid w:val="00744A76"/>
    <w:rsid w:val="00745870"/>
    <w:rsid w:val="00770D1C"/>
    <w:rsid w:val="007953F8"/>
    <w:rsid w:val="007B57CF"/>
    <w:rsid w:val="007E66FC"/>
    <w:rsid w:val="007E76FD"/>
    <w:rsid w:val="00801C5C"/>
    <w:rsid w:val="00820290"/>
    <w:rsid w:val="00833ECF"/>
    <w:rsid w:val="00837DD0"/>
    <w:rsid w:val="00847502"/>
    <w:rsid w:val="00852CD6"/>
    <w:rsid w:val="008539AE"/>
    <w:rsid w:val="008C7603"/>
    <w:rsid w:val="008D19B7"/>
    <w:rsid w:val="008E5479"/>
    <w:rsid w:val="008F05FF"/>
    <w:rsid w:val="008F5A21"/>
    <w:rsid w:val="009168AE"/>
    <w:rsid w:val="00923E2E"/>
    <w:rsid w:val="00933452"/>
    <w:rsid w:val="009457EA"/>
    <w:rsid w:val="00980361"/>
    <w:rsid w:val="009C20E4"/>
    <w:rsid w:val="009D14B1"/>
    <w:rsid w:val="009D208D"/>
    <w:rsid w:val="009D4A6D"/>
    <w:rsid w:val="009F30AA"/>
    <w:rsid w:val="00A20AFF"/>
    <w:rsid w:val="00A73AD6"/>
    <w:rsid w:val="00AE2E94"/>
    <w:rsid w:val="00AE403D"/>
    <w:rsid w:val="00B40353"/>
    <w:rsid w:val="00B57F51"/>
    <w:rsid w:val="00B63DD5"/>
    <w:rsid w:val="00B64BBD"/>
    <w:rsid w:val="00B6714C"/>
    <w:rsid w:val="00B845F0"/>
    <w:rsid w:val="00B876D1"/>
    <w:rsid w:val="00BC5475"/>
    <w:rsid w:val="00BD7962"/>
    <w:rsid w:val="00BE1C20"/>
    <w:rsid w:val="00C335DB"/>
    <w:rsid w:val="00C4175A"/>
    <w:rsid w:val="00C55F98"/>
    <w:rsid w:val="00C8036F"/>
    <w:rsid w:val="00C941BE"/>
    <w:rsid w:val="00CB10CF"/>
    <w:rsid w:val="00CC30EE"/>
    <w:rsid w:val="00CF5FE8"/>
    <w:rsid w:val="00D06E8D"/>
    <w:rsid w:val="00D40498"/>
    <w:rsid w:val="00D6356C"/>
    <w:rsid w:val="00D66F94"/>
    <w:rsid w:val="00D72315"/>
    <w:rsid w:val="00D838E5"/>
    <w:rsid w:val="00D8776C"/>
    <w:rsid w:val="00DB68BF"/>
    <w:rsid w:val="00DC59FA"/>
    <w:rsid w:val="00E14571"/>
    <w:rsid w:val="00E4371B"/>
    <w:rsid w:val="00E804F6"/>
    <w:rsid w:val="00EB427F"/>
    <w:rsid w:val="00EC6F4C"/>
    <w:rsid w:val="00EF3638"/>
    <w:rsid w:val="00F24F86"/>
    <w:rsid w:val="00F4747F"/>
    <w:rsid w:val="00F65586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1198CB"/>
  <w15:docId w15:val="{ADB70497-D27C-4AD1-B2F7-F4662EC9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02EA2"/>
    <w:rPr>
      <w:sz w:val="24"/>
      <w:szCs w:val="24"/>
    </w:rPr>
  </w:style>
  <w:style w:type="paragraph" w:styleId="1">
    <w:name w:val="heading 1"/>
    <w:basedOn w:val="a"/>
    <w:qFormat/>
    <w:rsid w:val="005221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5221CB"/>
    <w:pPr>
      <w:spacing w:before="100" w:beforeAutospacing="1" w:after="100" w:afterAutospacing="1"/>
      <w:jc w:val="center"/>
      <w:outlineLvl w:val="1"/>
    </w:pPr>
    <w:rPr>
      <w:rFonts w:ascii="Verdana" w:hAnsi="Verdana"/>
      <w:b/>
      <w:bCs/>
      <w:color w:val="FF000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221CB"/>
    <w:pPr>
      <w:spacing w:before="100" w:beforeAutospacing="1" w:after="100" w:afterAutospacing="1"/>
    </w:pPr>
  </w:style>
  <w:style w:type="character" w:styleId="a4">
    <w:name w:val="Strong"/>
    <w:basedOn w:val="a0"/>
    <w:qFormat/>
    <w:rsid w:val="005221CB"/>
    <w:rPr>
      <w:b/>
      <w:bCs/>
    </w:rPr>
  </w:style>
  <w:style w:type="paragraph" w:styleId="a5">
    <w:name w:val="header"/>
    <w:basedOn w:val="a"/>
    <w:link w:val="a6"/>
    <w:rsid w:val="00EC6F4C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rsid w:val="00EC6F4C"/>
    <w:rPr>
      <w:sz w:val="24"/>
      <w:szCs w:val="24"/>
      <w:lang w:val="ru-RU"/>
    </w:rPr>
  </w:style>
  <w:style w:type="paragraph" w:styleId="a7">
    <w:name w:val="footer"/>
    <w:basedOn w:val="a"/>
    <w:link w:val="a8"/>
    <w:rsid w:val="00EC6F4C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rsid w:val="00EC6F4C"/>
    <w:rPr>
      <w:sz w:val="24"/>
      <w:szCs w:val="24"/>
      <w:lang w:val="ru-RU"/>
    </w:rPr>
  </w:style>
  <w:style w:type="table" w:styleId="10">
    <w:name w:val="Table Grid 1"/>
    <w:basedOn w:val="a1"/>
    <w:rsid w:val="00BE1C2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Grid 2"/>
    <w:basedOn w:val="a1"/>
    <w:rsid w:val="00BE1C2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-11">
    <w:name w:val="Таблица-сетка 1 светлая1"/>
    <w:basedOn w:val="a1"/>
    <w:uiPriority w:val="46"/>
    <w:rsid w:val="00BE1C2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9">
    <w:name w:val="Table Grid"/>
    <w:basedOn w:val="a1"/>
    <w:rsid w:val="00AE2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a0"/>
    <w:link w:val="Teksttreci20"/>
    <w:uiPriority w:val="99"/>
    <w:locked/>
    <w:rsid w:val="00DB68BF"/>
    <w:rPr>
      <w:rFonts w:ascii="Arial" w:hAnsi="Arial" w:cs="Arial"/>
      <w:sz w:val="18"/>
      <w:szCs w:val="18"/>
      <w:shd w:val="clear" w:color="auto" w:fill="FFFFFF"/>
    </w:rPr>
  </w:style>
  <w:style w:type="character" w:customStyle="1" w:styleId="Pogrubienie">
    <w:name w:val="Pogrubienie"/>
    <w:aliases w:val="Tekst treści (2) + 7,5 pt"/>
    <w:basedOn w:val="Teksttreci2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5"/>
      <w:szCs w:val="15"/>
      <w:shd w:val="clear" w:color="auto" w:fill="FFFFFF"/>
      <w:lang w:val="ru-RU" w:eastAsia="ru-RU"/>
    </w:rPr>
  </w:style>
  <w:style w:type="character" w:customStyle="1" w:styleId="Teksttreci28pt">
    <w:name w:val="Tekst treści (2) + 8 pt"/>
    <w:basedOn w:val="Teksttreci2"/>
    <w:uiPriority w:val="99"/>
    <w:rsid w:val="00DB68BF"/>
    <w:rPr>
      <w:rFonts w:ascii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/>
    </w:rPr>
  </w:style>
  <w:style w:type="character" w:customStyle="1" w:styleId="Podpistabeli">
    <w:name w:val="Podpis tabeli_"/>
    <w:basedOn w:val="a0"/>
    <w:link w:val="Podpistabeli1"/>
    <w:uiPriority w:val="99"/>
    <w:locked/>
    <w:rsid w:val="00DB68BF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Podpistabeli0">
    <w:name w:val="Podpis tabeli"/>
    <w:basedOn w:val="Podpistabeli"/>
    <w:uiPriority w:val="99"/>
    <w:rsid w:val="00DB68BF"/>
    <w:rPr>
      <w:rFonts w:ascii="Arial" w:hAnsi="Arial" w:cs="Arial"/>
      <w:b/>
      <w:bCs/>
      <w:color w:val="000000"/>
      <w:spacing w:val="0"/>
      <w:w w:val="100"/>
      <w:position w:val="0"/>
      <w:sz w:val="18"/>
      <w:szCs w:val="18"/>
      <w:u w:val="single"/>
      <w:shd w:val="clear" w:color="auto" w:fill="FFFFFF"/>
      <w:lang w:val="ru-RU" w:eastAsia="ru-RU"/>
    </w:rPr>
  </w:style>
  <w:style w:type="paragraph" w:customStyle="1" w:styleId="Teksttreci20">
    <w:name w:val="Tekst treści (2)"/>
    <w:basedOn w:val="a"/>
    <w:link w:val="Teksttreci2"/>
    <w:uiPriority w:val="99"/>
    <w:rsid w:val="00DB68BF"/>
    <w:pPr>
      <w:widowControl w:val="0"/>
      <w:shd w:val="clear" w:color="auto" w:fill="FFFFFF"/>
      <w:spacing w:after="180" w:line="240" w:lineRule="exact"/>
      <w:ind w:hanging="320"/>
      <w:jc w:val="both"/>
    </w:pPr>
    <w:rPr>
      <w:rFonts w:ascii="Arial" w:hAnsi="Arial" w:cs="Arial"/>
      <w:sz w:val="18"/>
      <w:szCs w:val="18"/>
    </w:rPr>
  </w:style>
  <w:style w:type="paragraph" w:customStyle="1" w:styleId="Podpistabeli1">
    <w:name w:val="Podpis tabeli1"/>
    <w:basedOn w:val="a"/>
    <w:link w:val="Podpistabeli"/>
    <w:uiPriority w:val="99"/>
    <w:rsid w:val="00DB68BF"/>
    <w:pPr>
      <w:widowControl w:val="0"/>
      <w:shd w:val="clear" w:color="auto" w:fill="FFFFFF"/>
      <w:spacing w:line="240" w:lineRule="atLeast"/>
    </w:pPr>
    <w:rPr>
      <w:rFonts w:ascii="Arial" w:hAnsi="Arial" w:cs="Arial"/>
      <w:b/>
      <w:bCs/>
      <w:sz w:val="18"/>
      <w:szCs w:val="18"/>
    </w:rPr>
  </w:style>
  <w:style w:type="table" w:customStyle="1" w:styleId="11">
    <w:name w:val="Сетка таблицы светлая1"/>
    <w:basedOn w:val="a1"/>
    <w:uiPriority w:val="40"/>
    <w:rsid w:val="003C020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a">
    <w:name w:val="Balloon Text"/>
    <w:basedOn w:val="a"/>
    <w:link w:val="ab"/>
    <w:rsid w:val="008E547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8E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2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6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666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541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48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0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735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75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20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19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02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69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2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209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925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25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9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5658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70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403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29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354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0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597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750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4711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54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62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8465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602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9697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512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969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3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945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660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40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9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9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88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87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2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026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008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970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224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63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8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69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1099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5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89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294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55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0672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3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70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5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704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144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322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5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75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67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52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4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55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9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2169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25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651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86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28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9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06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793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14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8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73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4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45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667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285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12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45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3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1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19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580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8453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519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34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001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6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18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087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60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0582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3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85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618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06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094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224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93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0182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51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5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514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304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0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894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9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89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293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16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73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9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946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92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923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972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299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1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6577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326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19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0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184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49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782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434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7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68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29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95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28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73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81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657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24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423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970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81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69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451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2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689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2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761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8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491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907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5450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758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40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441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85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7793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203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7826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618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66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172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691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5252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197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35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26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6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324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9596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556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1131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159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734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57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69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430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6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05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7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CarboCrackSeal H (КарбоКрэкСил Аш)</vt:lpstr>
    </vt:vector>
  </TitlesOfParts>
  <Company>Microsoft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CarboCrackSeal H (КарбоКрэкСил Аш)</dc:title>
  <dc:creator>XTreme</dc:creator>
  <cp:lastModifiedBy>Val Yelantseva</cp:lastModifiedBy>
  <cp:revision>5</cp:revision>
  <cp:lastPrinted>2021-12-16T12:06:00Z</cp:lastPrinted>
  <dcterms:created xsi:type="dcterms:W3CDTF">2022-08-31T10:20:00Z</dcterms:created>
  <dcterms:modified xsi:type="dcterms:W3CDTF">2023-05-16T11:57:00Z</dcterms:modified>
</cp:coreProperties>
</file>